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rFonts w:ascii="Franklin Gothic Demi Cond" w:hAnsi="Franklin Gothic Demi Cond"/>
          <w:sz w:val="48"/>
          <w:szCs w:val="48"/>
        </w:rPr>
      </w:pPr>
      <w:r>
        <w:rPr>
          <w:rFonts w:cs="Cambria" w:ascii="Franklin Gothic Demi Cond" w:hAnsi="Franklin Gothic Demi Cond"/>
          <w:sz w:val="48"/>
          <w:szCs w:val="48"/>
        </w:rPr>
        <w:t xml:space="preserve">                                   </w:t>
      </w:r>
      <w:r>
        <w:rPr>
          <w:rFonts w:cs="Cambria" w:ascii="Franklin Gothic Demi Cond" w:hAnsi="Franklin Gothic Demi Cond"/>
          <w:sz w:val="48"/>
          <w:szCs w:val="48"/>
        </w:rPr>
        <w:t xml:space="preserve">The Son, The Savior, </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                                 </w:t>
      </w:r>
      <w:r>
        <w:rPr>
          <w:rFonts w:cs="Cambria" w:ascii="Franklin Gothic Demi Cond" w:hAnsi="Franklin Gothic Demi Cond"/>
          <w:sz w:val="48"/>
          <w:szCs w:val="48"/>
        </w:rPr>
        <w:t xml:space="preserve">The Lamb, The Word!  </w:t>
      </w:r>
    </w:p>
    <w:p>
      <w:pPr>
        <w:pStyle w:val="Normal"/>
        <w:rPr>
          <w:rFonts w:ascii="Franklin Gothic Demi Cond" w:hAnsi="Franklin Gothic Demi Cond"/>
          <w:b/>
          <w:bCs/>
          <w:sz w:val="48"/>
          <w:szCs w:val="48"/>
          <w:highlight w:val="none"/>
          <w:shd w:fill="FFFF00" w:val="clear"/>
        </w:rPr>
      </w:pPr>
      <w:r>
        <w:rPr>
          <w:rFonts w:cs="Cambria" w:ascii="Franklin Gothic Demi Cond" w:hAnsi="Franklin Gothic Demi Cond"/>
          <w:b/>
          <w:bCs/>
          <w:sz w:val="48"/>
          <w:szCs w:val="48"/>
          <w:shd w:fill="FFFF00" w:val="clear"/>
        </w:rPr>
        <w:t>John 1:1-3</w:t>
      </w:r>
    </w:p>
    <w:p>
      <w:pPr>
        <w:pStyle w:val="Normal"/>
        <w:rPr>
          <w:rFonts w:ascii="Franklin Gothic Demi Cond" w:hAnsi="Franklin Gothic Demi Cond"/>
          <w:sz w:val="48"/>
          <w:szCs w:val="48"/>
        </w:rPr>
      </w:pPr>
      <w:r>
        <w:rPr>
          <w:rFonts w:cs="Cambria" w:ascii="Franklin Gothic Demi Cond" w:hAnsi="Franklin Gothic Demi Cond"/>
          <w:sz w:val="48"/>
          <w:szCs w:val="48"/>
        </w:rPr>
        <w:t>[1]In the beginning was the Word, and the Word was with God, and the Word was God.</w:t>
      </w:r>
    </w:p>
    <w:p>
      <w:pPr>
        <w:pStyle w:val="Normal"/>
        <w:rPr>
          <w:rFonts w:ascii="Franklin Gothic Demi Cond" w:hAnsi="Franklin Gothic Demi Cond"/>
          <w:sz w:val="48"/>
          <w:szCs w:val="48"/>
        </w:rPr>
      </w:pPr>
      <w:r>
        <w:rPr>
          <w:rFonts w:cs="Cambria" w:ascii="Franklin Gothic Demi Cond" w:hAnsi="Franklin Gothic Demi Cond"/>
          <w:sz w:val="48"/>
          <w:szCs w:val="48"/>
        </w:rPr>
        <w:t>[2]The same was in the beginning with God.</w:t>
      </w:r>
    </w:p>
    <w:p>
      <w:pPr>
        <w:pStyle w:val="Normal"/>
        <w:rPr>
          <w:rFonts w:ascii="Franklin Gothic Demi Cond" w:hAnsi="Franklin Gothic Demi Cond"/>
          <w:sz w:val="48"/>
          <w:szCs w:val="48"/>
        </w:rPr>
      </w:pPr>
      <w:r>
        <w:rPr>
          <w:rFonts w:cs="Cambria" w:ascii="Franklin Gothic Demi Cond" w:hAnsi="Franklin Gothic Demi Cond"/>
          <w:sz w:val="48"/>
          <w:szCs w:val="48"/>
        </w:rPr>
        <w:t>[3]All things were made by him; and without him was not any thing made that was made.</w:t>
      </w:r>
    </w:p>
    <w:p>
      <w:pPr>
        <w:pStyle w:val="Normal"/>
        <w:rPr>
          <w:rFonts w:ascii="Franklin Gothic Demi Cond" w:hAnsi="Franklin Gothic Demi Cond"/>
          <w:b/>
          <w:bCs/>
          <w:sz w:val="48"/>
          <w:szCs w:val="48"/>
          <w:highlight w:val="none"/>
          <w:shd w:fill="FFFF00" w:val="clear"/>
        </w:rPr>
      </w:pPr>
      <w:r>
        <w:rPr>
          <w:rFonts w:cs="Cambria" w:ascii="Franklin Gothic Demi Cond" w:hAnsi="Franklin Gothic Demi Cond"/>
          <w:b/>
          <w:bCs/>
          <w:sz w:val="48"/>
          <w:szCs w:val="48"/>
          <w:shd w:fill="FFFF00" w:val="clear"/>
        </w:rPr>
        <w:t>John 1:10-14</w:t>
      </w:r>
    </w:p>
    <w:p>
      <w:pPr>
        <w:pStyle w:val="Normal"/>
        <w:rPr>
          <w:rFonts w:ascii="Franklin Gothic Demi Cond" w:hAnsi="Franklin Gothic Demi Cond"/>
          <w:sz w:val="48"/>
          <w:szCs w:val="48"/>
        </w:rPr>
      </w:pPr>
      <w:r>
        <w:rPr>
          <w:rFonts w:cs="Cambria" w:ascii="Franklin Gothic Demi Cond" w:hAnsi="Franklin Gothic Demi Cond"/>
          <w:sz w:val="48"/>
          <w:szCs w:val="48"/>
        </w:rPr>
        <w:t>[10]He was in the world, and the world was made by him, and the world knew him not.</w:t>
      </w:r>
    </w:p>
    <w:p>
      <w:pPr>
        <w:pStyle w:val="Normal"/>
        <w:rPr>
          <w:rFonts w:ascii="Franklin Gothic Demi Cond" w:hAnsi="Franklin Gothic Demi Cond"/>
          <w:sz w:val="48"/>
          <w:szCs w:val="48"/>
        </w:rPr>
      </w:pPr>
      <w:r>
        <w:rPr>
          <w:rFonts w:cs="Cambria" w:ascii="Franklin Gothic Demi Cond" w:hAnsi="Franklin Gothic Demi Cond"/>
          <w:sz w:val="48"/>
          <w:szCs w:val="48"/>
        </w:rPr>
        <w:t>[11]He came unto his own, and his own received him not.</w:t>
      </w:r>
    </w:p>
    <w:p>
      <w:pPr>
        <w:pStyle w:val="Normal"/>
        <w:rPr>
          <w:rFonts w:ascii="Franklin Gothic Demi Cond" w:hAnsi="Franklin Gothic Demi Cond"/>
          <w:sz w:val="48"/>
          <w:szCs w:val="48"/>
        </w:rPr>
      </w:pPr>
      <w:r>
        <w:rPr>
          <w:rFonts w:cs="Cambria" w:ascii="Franklin Gothic Demi Cond" w:hAnsi="Franklin Gothic Demi Cond"/>
          <w:sz w:val="48"/>
          <w:szCs w:val="48"/>
        </w:rPr>
        <w:t>[12]But as many as received him, to them gave he power to become the sons of God, even to them that believe on his name:</w:t>
      </w:r>
    </w:p>
    <w:p>
      <w:pPr>
        <w:pStyle w:val="Normal"/>
        <w:rPr>
          <w:rFonts w:ascii="Franklin Gothic Demi Cond" w:hAnsi="Franklin Gothic Demi Cond"/>
          <w:sz w:val="48"/>
          <w:szCs w:val="48"/>
        </w:rPr>
      </w:pPr>
      <w:r>
        <w:rPr>
          <w:rFonts w:cs="Cambria" w:ascii="Franklin Gothic Demi Cond" w:hAnsi="Franklin Gothic Demi Cond"/>
          <w:sz w:val="48"/>
          <w:szCs w:val="48"/>
        </w:rPr>
        <w:t>[13]Which were born, not of blood, nor of the will of the flesh, nor of the will of man, but of God.</w:t>
      </w:r>
    </w:p>
    <w:p>
      <w:pPr>
        <w:pStyle w:val="Normal"/>
        <w:rPr>
          <w:rFonts w:ascii="Franklin Gothic Demi Cond" w:hAnsi="Franklin Gothic Demi Cond"/>
          <w:sz w:val="48"/>
          <w:szCs w:val="48"/>
        </w:rPr>
      </w:pPr>
      <w:r>
        <w:rPr>
          <w:rFonts w:cs="Cambria" w:ascii="Franklin Gothic Demi Cond" w:hAnsi="Franklin Gothic Demi Cond"/>
          <w:sz w:val="48"/>
          <w:szCs w:val="48"/>
        </w:rPr>
        <w:t>[14]And the Word was made flesh, and dwelt among us, (and we beheld his glory, the glory as of the only begotten of the Father,) full of grace and truth.</w:t>
      </w:r>
    </w:p>
    <w:p>
      <w:pPr>
        <w:pStyle w:val="Normal"/>
        <w:rPr>
          <w:rFonts w:ascii="Franklin Gothic Demi Cond" w:hAnsi="Franklin Gothic Demi Cond"/>
          <w:b/>
          <w:bCs/>
          <w:sz w:val="48"/>
          <w:szCs w:val="48"/>
          <w:highlight w:val="none"/>
          <w:shd w:fill="FFFF00" w:val="clear"/>
        </w:rPr>
      </w:pPr>
      <w:r>
        <w:rPr>
          <w:rFonts w:cs="Cambria" w:ascii="Franklin Gothic Demi Cond" w:hAnsi="Franklin Gothic Demi Cond"/>
          <w:b/>
          <w:bCs/>
          <w:sz w:val="48"/>
          <w:szCs w:val="48"/>
          <w:shd w:fill="FFFF00" w:val="clear"/>
        </w:rPr>
        <w:t>Luke 1:30-35</w:t>
      </w:r>
    </w:p>
    <w:p>
      <w:pPr>
        <w:pStyle w:val="Normal"/>
        <w:rPr>
          <w:rFonts w:ascii="Franklin Gothic Demi Cond" w:hAnsi="Franklin Gothic Demi Cond"/>
          <w:sz w:val="48"/>
          <w:szCs w:val="48"/>
        </w:rPr>
      </w:pPr>
      <w:r>
        <w:rPr>
          <w:rFonts w:cs="Cambria" w:ascii="Franklin Gothic Demi Cond" w:hAnsi="Franklin Gothic Demi Cond"/>
          <w:sz w:val="48"/>
          <w:szCs w:val="48"/>
        </w:rPr>
        <w:t>[30]And the angel said unto her, Fear not, Mary: for thou hast found favour with God.</w:t>
      </w:r>
    </w:p>
    <w:p>
      <w:pPr>
        <w:pStyle w:val="Normal"/>
        <w:rPr>
          <w:rFonts w:ascii="Franklin Gothic Demi Cond" w:hAnsi="Franklin Gothic Demi Cond"/>
          <w:sz w:val="48"/>
          <w:szCs w:val="48"/>
        </w:rPr>
      </w:pPr>
      <w:r>
        <w:rPr>
          <w:rFonts w:cs="Cambria" w:ascii="Franklin Gothic Demi Cond" w:hAnsi="Franklin Gothic Demi Cond"/>
          <w:sz w:val="48"/>
          <w:szCs w:val="48"/>
        </w:rPr>
        <w:t>[31]And, behold, thou shalt conceive in thy womb, and bring forth a son, and shalt call his name JESUS.</w:t>
      </w:r>
    </w:p>
    <w:p>
      <w:pPr>
        <w:pStyle w:val="Normal"/>
        <w:rPr>
          <w:rFonts w:ascii="Franklin Gothic Demi Cond" w:hAnsi="Franklin Gothic Demi Cond"/>
          <w:sz w:val="48"/>
          <w:szCs w:val="48"/>
        </w:rPr>
      </w:pPr>
      <w:r>
        <w:rPr>
          <w:rFonts w:cs="Cambria" w:ascii="Franklin Gothic Demi Cond" w:hAnsi="Franklin Gothic Demi Cond"/>
          <w:sz w:val="48"/>
          <w:szCs w:val="48"/>
        </w:rPr>
        <w:t>[32]He shall be great, and shall be called the Son of the Highest: and the Lord God shall give unto him the throne of his father David:</w:t>
      </w:r>
    </w:p>
    <w:p>
      <w:pPr>
        <w:pStyle w:val="Normal"/>
        <w:rPr>
          <w:rFonts w:ascii="Franklin Gothic Demi Cond" w:hAnsi="Franklin Gothic Demi Cond"/>
          <w:sz w:val="48"/>
          <w:szCs w:val="48"/>
        </w:rPr>
      </w:pPr>
      <w:r>
        <w:rPr>
          <w:rFonts w:cs="Cambria" w:ascii="Franklin Gothic Demi Cond" w:hAnsi="Franklin Gothic Demi Cond"/>
          <w:sz w:val="48"/>
          <w:szCs w:val="48"/>
        </w:rPr>
        <w:t>[33]And he shall reign over the house of Jacob for ever; and of his kingdom there shall be no end.</w:t>
      </w:r>
    </w:p>
    <w:p>
      <w:pPr>
        <w:pStyle w:val="Normal"/>
        <w:rPr>
          <w:rFonts w:ascii="Franklin Gothic Demi Cond" w:hAnsi="Franklin Gothic Demi Cond"/>
          <w:sz w:val="48"/>
          <w:szCs w:val="48"/>
        </w:rPr>
      </w:pPr>
      <w:r>
        <w:rPr>
          <w:rFonts w:cs="Cambria" w:ascii="Franklin Gothic Demi Cond" w:hAnsi="Franklin Gothic Demi Cond"/>
          <w:sz w:val="48"/>
          <w:szCs w:val="48"/>
        </w:rPr>
        <w:t>[34]Then said Mary unto the angel, How shall this be, seeing I know not a man?</w:t>
      </w:r>
    </w:p>
    <w:p>
      <w:pPr>
        <w:pStyle w:val="Normal"/>
        <w:rPr>
          <w:rFonts w:ascii="Franklin Gothic Demi Cond" w:hAnsi="Franklin Gothic Demi Cond"/>
          <w:sz w:val="48"/>
          <w:szCs w:val="48"/>
        </w:rPr>
      </w:pPr>
      <w:r>
        <w:rPr>
          <w:rFonts w:cs="Cambria" w:ascii="Franklin Gothic Demi Cond" w:hAnsi="Franklin Gothic Demi Cond"/>
          <w:sz w:val="48"/>
          <w:szCs w:val="48"/>
        </w:rPr>
        <w:t>[35]And the angel answered and said unto her, The Holy Ghost shall come upon thee, and the power of the Highest shall overshadow thee: therefore also that holy thing which shall be born of thee shall be called the Son of God.</w:t>
      </w:r>
    </w:p>
    <w:p>
      <w:pPr>
        <w:pStyle w:val="Normal"/>
        <w:rPr>
          <w:rFonts w:ascii="Franklin Gothic Demi Cond" w:hAnsi="Franklin Gothic Demi Cond"/>
          <w:b/>
          <w:bCs/>
          <w:sz w:val="48"/>
          <w:szCs w:val="48"/>
          <w:highlight w:val="none"/>
          <w:shd w:fill="FFFF00" w:val="clear"/>
        </w:rPr>
      </w:pPr>
      <w:r>
        <w:rPr>
          <w:rFonts w:cs="Cambria" w:ascii="Franklin Gothic Demi Cond" w:hAnsi="Franklin Gothic Demi Cond"/>
          <w:b/>
          <w:bCs/>
          <w:sz w:val="48"/>
          <w:szCs w:val="48"/>
          <w:shd w:fill="FFFF00" w:val="clear"/>
        </w:rPr>
        <w:t>Matthew 1:18</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[18]Now the birth of Jesus Christ was on this wise: When as his mother Mary was espoused to Joseph, before they came together, she was found with child of the Holy Ghost.     </w:t>
      </w:r>
    </w:p>
    <w:p>
      <w:pPr>
        <w:pStyle w:val="Normal"/>
        <w:rPr>
          <w:rFonts w:ascii="Franklin Gothic Demi Cond" w:hAnsi="Franklin Gothic Demi Cond"/>
          <w:b/>
          <w:bCs/>
          <w:sz w:val="48"/>
          <w:szCs w:val="48"/>
          <w:highlight w:val="none"/>
          <w:shd w:fill="FFFF00" w:val="clear"/>
        </w:rPr>
      </w:pPr>
      <w:r>
        <w:rPr>
          <w:rFonts w:cs="Cambria" w:ascii="Franklin Gothic Demi Cond" w:hAnsi="Franklin Gothic Demi Cond"/>
          <w:b/>
          <w:bCs/>
          <w:sz w:val="48"/>
          <w:szCs w:val="48"/>
          <w:shd w:fill="FFFF00" w:val="clear"/>
        </w:rPr>
        <w:t>John 1:29-36</w:t>
      </w:r>
    </w:p>
    <w:p>
      <w:pPr>
        <w:pStyle w:val="Normal"/>
        <w:rPr>
          <w:rFonts w:ascii="Franklin Gothic Demi Cond" w:hAnsi="Franklin Gothic Demi Cond"/>
          <w:sz w:val="48"/>
          <w:szCs w:val="48"/>
        </w:rPr>
      </w:pPr>
      <w:r>
        <w:rPr>
          <w:rFonts w:cs="Cambria" w:ascii="Franklin Gothic Demi Cond" w:hAnsi="Franklin Gothic Demi Cond"/>
          <w:sz w:val="48"/>
          <w:szCs w:val="48"/>
        </w:rPr>
        <w:t>[29]The next day John seeth Jesus coming unto him, and saith, Behold the Lamb of God, which taketh away the sin of the world.</w:t>
      </w:r>
    </w:p>
    <w:p>
      <w:pPr>
        <w:pStyle w:val="Normal"/>
        <w:rPr>
          <w:rFonts w:ascii="Franklin Gothic Demi Cond" w:hAnsi="Franklin Gothic Demi Cond"/>
          <w:sz w:val="48"/>
          <w:szCs w:val="48"/>
        </w:rPr>
      </w:pPr>
      <w:r>
        <w:rPr>
          <w:rFonts w:cs="Cambria" w:ascii="Franklin Gothic Demi Cond" w:hAnsi="Franklin Gothic Demi Cond"/>
          <w:sz w:val="48"/>
          <w:szCs w:val="48"/>
        </w:rPr>
        <w:t>[30]This is he of whom I said, After me cometh a man which is preferred before me: for he was before me.</w:t>
      </w:r>
    </w:p>
    <w:p>
      <w:pPr>
        <w:pStyle w:val="Normal"/>
        <w:rPr>
          <w:rFonts w:ascii="Franklin Gothic Demi Cond" w:hAnsi="Franklin Gothic Demi Cond"/>
          <w:sz w:val="48"/>
          <w:szCs w:val="48"/>
        </w:rPr>
      </w:pPr>
      <w:r>
        <w:rPr>
          <w:rFonts w:cs="Cambria" w:ascii="Franklin Gothic Demi Cond" w:hAnsi="Franklin Gothic Demi Cond"/>
          <w:sz w:val="48"/>
          <w:szCs w:val="48"/>
        </w:rPr>
        <w:t>[31]And I knew him not: but that he should be made manifest to Israel, therefore am I come baptizing with water.</w:t>
      </w:r>
    </w:p>
    <w:p>
      <w:pPr>
        <w:pStyle w:val="Normal"/>
        <w:rPr>
          <w:rFonts w:ascii="Franklin Gothic Demi Cond" w:hAnsi="Franklin Gothic Demi Cond"/>
          <w:sz w:val="48"/>
          <w:szCs w:val="48"/>
        </w:rPr>
      </w:pPr>
      <w:r>
        <w:rPr>
          <w:rFonts w:cs="Cambria" w:ascii="Franklin Gothic Demi Cond" w:hAnsi="Franklin Gothic Demi Cond"/>
          <w:sz w:val="48"/>
          <w:szCs w:val="48"/>
        </w:rPr>
        <w:t>[32]And John bare record, saying, I saw the Spirit descending from heaven like a dove, and it abode upon him.</w:t>
      </w:r>
    </w:p>
    <w:p>
      <w:pPr>
        <w:pStyle w:val="Normal"/>
        <w:rPr>
          <w:rFonts w:ascii="Franklin Gothic Demi Cond" w:hAnsi="Franklin Gothic Demi Cond"/>
          <w:sz w:val="48"/>
          <w:szCs w:val="48"/>
        </w:rPr>
      </w:pPr>
      <w:r>
        <w:rPr>
          <w:rFonts w:cs="Cambria" w:ascii="Franklin Gothic Demi Cond" w:hAnsi="Franklin Gothic Demi Cond"/>
          <w:sz w:val="48"/>
          <w:szCs w:val="48"/>
        </w:rPr>
        <w:t>[33]And I knew him not: but he that sent me to baptize with water, the same said unto me, Upon whom thou shalt see the Spirit descending, and remaining on him, the same is he which baptizeth with the Holy Ghost.</w:t>
      </w:r>
    </w:p>
    <w:p>
      <w:pPr>
        <w:pStyle w:val="Normal"/>
        <w:rPr>
          <w:rFonts w:ascii="Franklin Gothic Demi Cond" w:hAnsi="Franklin Gothic Demi Cond"/>
          <w:sz w:val="48"/>
          <w:szCs w:val="48"/>
        </w:rPr>
      </w:pPr>
      <w:r>
        <w:rPr>
          <w:rFonts w:cs="Cambria" w:ascii="Franklin Gothic Demi Cond" w:hAnsi="Franklin Gothic Demi Cond"/>
          <w:sz w:val="48"/>
          <w:szCs w:val="48"/>
        </w:rPr>
        <w:t>[34]And I saw, and bare record that this is the Son of God.</w:t>
      </w:r>
    </w:p>
    <w:p>
      <w:pPr>
        <w:pStyle w:val="Normal"/>
        <w:rPr>
          <w:rFonts w:ascii="Franklin Gothic Demi Cond" w:hAnsi="Franklin Gothic Demi Cond"/>
          <w:sz w:val="48"/>
          <w:szCs w:val="48"/>
        </w:rPr>
      </w:pPr>
      <w:r>
        <w:rPr>
          <w:rFonts w:cs="Cambria" w:ascii="Franklin Gothic Demi Cond" w:hAnsi="Franklin Gothic Demi Cond"/>
          <w:sz w:val="48"/>
          <w:szCs w:val="48"/>
        </w:rPr>
        <w:t>[35]Again the next day after John stood, and two of his disciples;</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[36]And looking upon Jesus as he walked, he saith, Behold the Lamb of God!      </w:t>
      </w:r>
    </w:p>
    <w:p>
      <w:pPr>
        <w:pStyle w:val="Normal"/>
        <w:rPr>
          <w:rFonts w:ascii="Franklin Gothic Demi Cond" w:hAnsi="Franklin Gothic Demi Cond"/>
          <w:b/>
          <w:bCs/>
          <w:sz w:val="48"/>
          <w:szCs w:val="48"/>
          <w:highlight w:val="none"/>
          <w:shd w:fill="FFFF00" w:val="clear"/>
        </w:rPr>
      </w:pPr>
      <w:r>
        <w:rPr>
          <w:rFonts w:cs="Cambria" w:ascii="Franklin Gothic Demi Cond" w:hAnsi="Franklin Gothic Demi Cond"/>
          <w:b/>
          <w:bCs/>
          <w:sz w:val="48"/>
          <w:szCs w:val="48"/>
          <w:shd w:fill="FFFF00" w:val="clear"/>
        </w:rPr>
        <w:t>1 Peter 1:18-21</w:t>
      </w:r>
    </w:p>
    <w:p>
      <w:pPr>
        <w:pStyle w:val="Normal"/>
        <w:rPr>
          <w:rFonts w:ascii="Franklin Gothic Demi Cond" w:hAnsi="Franklin Gothic Demi Cond"/>
          <w:sz w:val="48"/>
          <w:szCs w:val="48"/>
        </w:rPr>
      </w:pPr>
      <w:r>
        <w:rPr>
          <w:rFonts w:cs="Cambria" w:ascii="Franklin Gothic Demi Cond" w:hAnsi="Franklin Gothic Demi Cond"/>
          <w:sz w:val="48"/>
          <w:szCs w:val="48"/>
        </w:rPr>
        <w:t>[18]Forasmuch as ye know that ye were not redeemed with corruptible things, as silver and gold, from your vain conversation received by tradition from your fathers;</w:t>
      </w:r>
    </w:p>
    <w:p>
      <w:pPr>
        <w:pStyle w:val="Normal"/>
        <w:rPr>
          <w:rFonts w:ascii="Franklin Gothic Demi Cond" w:hAnsi="Franklin Gothic Demi Cond"/>
          <w:sz w:val="48"/>
          <w:szCs w:val="48"/>
        </w:rPr>
      </w:pPr>
      <w:r>
        <w:rPr>
          <w:rFonts w:cs="Cambria" w:ascii="Franklin Gothic Demi Cond" w:hAnsi="Franklin Gothic Demi Cond"/>
          <w:sz w:val="48"/>
          <w:szCs w:val="48"/>
        </w:rPr>
        <w:t>[19]But with the precious blood of Christ, as of a lamb without blemish and without spot:</w:t>
      </w:r>
    </w:p>
    <w:p>
      <w:pPr>
        <w:pStyle w:val="Normal"/>
        <w:rPr>
          <w:rFonts w:ascii="Franklin Gothic Demi Cond" w:hAnsi="Franklin Gothic Demi Cond"/>
          <w:sz w:val="48"/>
          <w:szCs w:val="48"/>
        </w:rPr>
      </w:pPr>
      <w:r>
        <w:rPr>
          <w:rFonts w:cs="Cambria" w:ascii="Franklin Gothic Demi Cond" w:hAnsi="Franklin Gothic Demi Cond"/>
          <w:sz w:val="48"/>
          <w:szCs w:val="48"/>
        </w:rPr>
        <w:t>[20]Who verily was foreordained before the foundation of the world, but was manifest in these last times for you,</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[21]Who by him do believe in God, that raised him up from the dead, and gave him glory; that your faith and hope might be in God.     </w:t>
      </w:r>
    </w:p>
    <w:p>
      <w:pPr>
        <w:pStyle w:val="Normal"/>
        <w:rPr>
          <w:rFonts w:ascii="Franklin Gothic Demi Cond" w:hAnsi="Franklin Gothic Demi Cond"/>
          <w:sz w:val="48"/>
          <w:szCs w:val="48"/>
        </w:rPr>
      </w:pPr>
      <w:r>
        <w:rPr>
          <w:rFonts w:cs="Cambria" w:ascii="Franklin Gothic Demi Cond" w:hAnsi="Franklin Gothic Demi Cond"/>
          <w:b/>
          <w:bCs/>
          <w:sz w:val="48"/>
          <w:szCs w:val="48"/>
          <w:shd w:fill="FFFF00" w:val="clear"/>
        </w:rPr>
        <w:t xml:space="preserve">John 6:35-38 </w:t>
      </w:r>
      <w:r>
        <w:rPr>
          <w:rFonts w:cs="Cambria" w:ascii="Franklin Gothic Demi Cond" w:hAnsi="Franklin Gothic Demi Cond"/>
          <w:sz w:val="48"/>
          <w:szCs w:val="48"/>
        </w:rPr>
        <w:t xml:space="preserve">                                                             [35]And Jesus said unto them, I am the bread of</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life: he that cometh to me shall never hunger; </w:t>
      </w:r>
    </w:p>
    <w:p>
      <w:pPr>
        <w:pStyle w:val="Normal"/>
        <w:rPr>
          <w:rFonts w:ascii="Franklin Gothic Demi Cond" w:hAnsi="Franklin Gothic Demi Cond"/>
          <w:sz w:val="48"/>
          <w:szCs w:val="48"/>
        </w:rPr>
      </w:pPr>
      <w:r>
        <w:rPr>
          <w:rFonts w:cs="Cambria" w:ascii="Franklin Gothic Demi Cond" w:hAnsi="Franklin Gothic Demi Cond"/>
          <w:sz w:val="48"/>
          <w:szCs w:val="48"/>
        </w:rPr>
        <w:t>and he that believeth on me shall never thirst.</w:t>
      </w:r>
    </w:p>
    <w:p>
      <w:pPr>
        <w:pStyle w:val="Normal"/>
        <w:rPr>
          <w:rFonts w:ascii="Franklin Gothic Demi Cond" w:hAnsi="Franklin Gothic Demi Cond"/>
          <w:sz w:val="48"/>
          <w:szCs w:val="48"/>
        </w:rPr>
      </w:pPr>
      <w:r>
        <w:rPr>
          <w:rFonts w:cs="Cambria" w:ascii="Franklin Gothic Demi Cond" w:hAnsi="Franklin Gothic Demi Cond"/>
          <w:sz w:val="48"/>
          <w:szCs w:val="48"/>
        </w:rPr>
        <w:t>[36]But I said unto you, That ye also have seen me, and believe not.</w:t>
      </w:r>
    </w:p>
    <w:p>
      <w:pPr>
        <w:pStyle w:val="Normal"/>
        <w:rPr>
          <w:rFonts w:ascii="Franklin Gothic Demi Cond" w:hAnsi="Franklin Gothic Demi Cond"/>
          <w:sz w:val="48"/>
          <w:szCs w:val="48"/>
        </w:rPr>
      </w:pPr>
      <w:r>
        <w:rPr>
          <w:rFonts w:cs="Cambria" w:ascii="Franklin Gothic Demi Cond" w:hAnsi="Franklin Gothic Demi Cond"/>
          <w:sz w:val="48"/>
          <w:szCs w:val="48"/>
        </w:rPr>
        <w:t>[37]All that the Father giveth me shall come to me; and him that cometh to me I will in no wise cast out.</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[38]For I came down from heaven, not to do mine own will, but the will of him that sent me.     </w:t>
      </w:r>
    </w:p>
    <w:p>
      <w:pPr>
        <w:pStyle w:val="Normal"/>
        <w:rPr>
          <w:rFonts w:ascii="Franklin Gothic Demi Cond" w:hAnsi="Franklin Gothic Demi Cond"/>
          <w:b/>
          <w:bCs/>
          <w:sz w:val="48"/>
          <w:szCs w:val="48"/>
          <w:highlight w:val="none"/>
          <w:shd w:fill="FFFF00" w:val="clear"/>
        </w:rPr>
      </w:pPr>
      <w:r>
        <w:rPr>
          <w:rFonts w:cs="Cambria" w:ascii="Franklin Gothic Demi Cond" w:hAnsi="Franklin Gothic Demi Cond"/>
          <w:b/>
          <w:bCs/>
          <w:sz w:val="48"/>
          <w:szCs w:val="48"/>
          <w:shd w:fill="FFFF00" w:val="clear"/>
        </w:rPr>
        <w:t>John 11:23-27</w:t>
      </w:r>
    </w:p>
    <w:p>
      <w:pPr>
        <w:pStyle w:val="Normal"/>
        <w:rPr>
          <w:rFonts w:ascii="Franklin Gothic Demi Cond" w:hAnsi="Franklin Gothic Demi Cond"/>
          <w:sz w:val="48"/>
          <w:szCs w:val="48"/>
        </w:rPr>
      </w:pPr>
      <w:r>
        <w:rPr>
          <w:rFonts w:cs="Cambria" w:ascii="Franklin Gothic Demi Cond" w:hAnsi="Franklin Gothic Demi Cond"/>
          <w:sz w:val="48"/>
          <w:szCs w:val="48"/>
        </w:rPr>
        <w:t>[23]Jesus saith unto her, Thy brother shall rise again.</w:t>
      </w:r>
    </w:p>
    <w:p>
      <w:pPr>
        <w:pStyle w:val="Normal"/>
        <w:rPr>
          <w:rFonts w:ascii="Franklin Gothic Demi Cond" w:hAnsi="Franklin Gothic Demi Cond"/>
          <w:sz w:val="48"/>
          <w:szCs w:val="48"/>
        </w:rPr>
      </w:pPr>
      <w:r>
        <w:rPr>
          <w:rFonts w:cs="Cambria" w:ascii="Franklin Gothic Demi Cond" w:hAnsi="Franklin Gothic Demi Cond"/>
          <w:sz w:val="48"/>
          <w:szCs w:val="48"/>
        </w:rPr>
        <w:t>[24]Martha saith unto him, I know that he shall rise again in the resurrection at the last day.</w:t>
      </w:r>
    </w:p>
    <w:p>
      <w:pPr>
        <w:pStyle w:val="Normal"/>
        <w:rPr>
          <w:rFonts w:ascii="Franklin Gothic Demi Cond" w:hAnsi="Franklin Gothic Demi Cond"/>
          <w:sz w:val="48"/>
          <w:szCs w:val="48"/>
        </w:rPr>
      </w:pPr>
      <w:r>
        <w:rPr>
          <w:rFonts w:cs="Cambria" w:ascii="Franklin Gothic Demi Cond" w:hAnsi="Franklin Gothic Demi Cond"/>
          <w:sz w:val="48"/>
          <w:szCs w:val="48"/>
        </w:rPr>
        <w:t>[25]Jesus said unto her, I am the resurrection, and the life: he that believeth in me, though he were dead, yet shall he live:</w:t>
      </w:r>
    </w:p>
    <w:p>
      <w:pPr>
        <w:pStyle w:val="Normal"/>
        <w:rPr>
          <w:rFonts w:ascii="Franklin Gothic Demi Cond" w:hAnsi="Franklin Gothic Demi Cond"/>
          <w:sz w:val="48"/>
          <w:szCs w:val="48"/>
        </w:rPr>
      </w:pPr>
      <w:r>
        <w:rPr>
          <w:rFonts w:cs="Cambria" w:ascii="Franklin Gothic Demi Cond" w:hAnsi="Franklin Gothic Demi Cond"/>
          <w:sz w:val="48"/>
          <w:szCs w:val="48"/>
        </w:rPr>
        <w:t>[26]And whosoever liveth and believeth in me shall never die. Believest thou this?</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[27]She saith unto him, Yea, Lord: I believe that thou art the Christ, the Son of God, which should come into the world.   </w:t>
      </w:r>
    </w:p>
    <w:p>
      <w:pPr>
        <w:pStyle w:val="Normal"/>
        <w:rPr>
          <w:rFonts w:ascii="Franklin Gothic Demi Cond" w:hAnsi="Franklin Gothic Demi Cond"/>
          <w:b/>
          <w:bCs/>
          <w:sz w:val="48"/>
          <w:szCs w:val="48"/>
          <w:highlight w:val="none"/>
          <w:shd w:fill="FFFF00" w:val="clear"/>
        </w:rPr>
      </w:pPr>
      <w:r>
        <w:rPr>
          <w:rFonts w:cs="Cambria" w:ascii="Franklin Gothic Demi Cond" w:hAnsi="Franklin Gothic Demi Cond"/>
          <w:b/>
          <w:bCs/>
          <w:sz w:val="48"/>
          <w:szCs w:val="48"/>
          <w:shd w:fill="FFFF00" w:val="clear"/>
        </w:rPr>
        <w:t>John 14:1-13</w:t>
      </w:r>
    </w:p>
    <w:p>
      <w:pPr>
        <w:pStyle w:val="Normal"/>
        <w:rPr>
          <w:rFonts w:ascii="Franklin Gothic Demi Cond" w:hAnsi="Franklin Gothic Demi Cond"/>
          <w:sz w:val="48"/>
          <w:szCs w:val="48"/>
        </w:rPr>
      </w:pPr>
      <w:r>
        <w:rPr>
          <w:rFonts w:cs="Cambria" w:ascii="Franklin Gothic Demi Cond" w:hAnsi="Franklin Gothic Demi Cond"/>
          <w:sz w:val="48"/>
          <w:szCs w:val="48"/>
        </w:rPr>
        <w:t>[1]Let not your heart be troubled: ye believe in God, believe also in me.</w:t>
      </w:r>
    </w:p>
    <w:p>
      <w:pPr>
        <w:pStyle w:val="Normal"/>
        <w:rPr>
          <w:rFonts w:ascii="Franklin Gothic Demi Cond" w:hAnsi="Franklin Gothic Demi Cond"/>
          <w:sz w:val="48"/>
          <w:szCs w:val="48"/>
        </w:rPr>
      </w:pPr>
      <w:r>
        <w:rPr>
          <w:rFonts w:cs="Cambria" w:ascii="Franklin Gothic Demi Cond" w:hAnsi="Franklin Gothic Demi Cond"/>
          <w:sz w:val="48"/>
          <w:szCs w:val="48"/>
        </w:rPr>
        <w:t>[2]In my Father's house are many mansions: if it were not so, I would have told you. I go to prepare a place for you.</w:t>
      </w:r>
    </w:p>
    <w:p>
      <w:pPr>
        <w:pStyle w:val="Normal"/>
        <w:rPr>
          <w:rFonts w:ascii="Franklin Gothic Demi Cond" w:hAnsi="Franklin Gothic Demi Cond"/>
          <w:sz w:val="48"/>
          <w:szCs w:val="48"/>
        </w:rPr>
      </w:pPr>
      <w:r>
        <w:rPr>
          <w:rFonts w:cs="Cambria" w:ascii="Franklin Gothic Demi Cond" w:hAnsi="Franklin Gothic Demi Cond"/>
          <w:sz w:val="48"/>
          <w:szCs w:val="48"/>
        </w:rPr>
        <w:t>[3]And if I go and prepare a place for you, I will come again, and receive you unto myself; that where I am, there ye may be also.</w:t>
      </w:r>
    </w:p>
    <w:p>
      <w:pPr>
        <w:pStyle w:val="Normal"/>
        <w:rPr>
          <w:rFonts w:ascii="Franklin Gothic Demi Cond" w:hAnsi="Franklin Gothic Demi Cond"/>
          <w:sz w:val="48"/>
          <w:szCs w:val="48"/>
        </w:rPr>
      </w:pPr>
      <w:r>
        <w:rPr>
          <w:rFonts w:cs="Cambria" w:ascii="Franklin Gothic Demi Cond" w:hAnsi="Franklin Gothic Demi Cond"/>
          <w:sz w:val="48"/>
          <w:szCs w:val="48"/>
        </w:rPr>
        <w:t>[4]And whither I go ye know, and the way ye know.</w:t>
      </w:r>
    </w:p>
    <w:p>
      <w:pPr>
        <w:pStyle w:val="Normal"/>
        <w:rPr>
          <w:rFonts w:ascii="Franklin Gothic Demi Cond" w:hAnsi="Franklin Gothic Demi Cond"/>
          <w:sz w:val="48"/>
          <w:szCs w:val="48"/>
        </w:rPr>
      </w:pPr>
      <w:r>
        <w:rPr>
          <w:rFonts w:cs="Cambria" w:ascii="Franklin Gothic Demi Cond" w:hAnsi="Franklin Gothic Demi Cond"/>
          <w:sz w:val="48"/>
          <w:szCs w:val="48"/>
        </w:rPr>
        <w:t>[5]Thomas saith unto him, Lord, we know not whither thou goest; and how can we know the way?</w:t>
      </w:r>
    </w:p>
    <w:p>
      <w:pPr>
        <w:pStyle w:val="Normal"/>
        <w:rPr>
          <w:rFonts w:ascii="Franklin Gothic Demi Cond" w:hAnsi="Franklin Gothic Demi Cond"/>
          <w:sz w:val="48"/>
          <w:szCs w:val="48"/>
        </w:rPr>
      </w:pPr>
      <w:r>
        <w:rPr>
          <w:rFonts w:cs="Cambria" w:ascii="Franklin Gothic Demi Cond" w:hAnsi="Franklin Gothic Demi Cond"/>
          <w:sz w:val="48"/>
          <w:szCs w:val="48"/>
        </w:rPr>
        <w:t>[6]Jesus saith unto him, I am the way, the truth, and the life: no man cometh unto the Father, but by me.</w:t>
      </w:r>
    </w:p>
    <w:p>
      <w:pPr>
        <w:pStyle w:val="Normal"/>
        <w:rPr>
          <w:rFonts w:ascii="Franklin Gothic Demi Cond" w:hAnsi="Franklin Gothic Demi Cond"/>
          <w:sz w:val="48"/>
          <w:szCs w:val="48"/>
        </w:rPr>
      </w:pPr>
      <w:r>
        <w:rPr>
          <w:rFonts w:cs="Cambria" w:ascii="Franklin Gothic Demi Cond" w:hAnsi="Franklin Gothic Demi Cond"/>
          <w:sz w:val="48"/>
          <w:szCs w:val="48"/>
        </w:rPr>
        <w:t>[7]If ye had known me, ye should have known my Father also: and from henceforth ye know him, and have seen him.</w:t>
      </w:r>
    </w:p>
    <w:p>
      <w:pPr>
        <w:pStyle w:val="Normal"/>
        <w:rPr>
          <w:rFonts w:ascii="Franklin Gothic Demi Cond" w:hAnsi="Franklin Gothic Demi Cond"/>
          <w:sz w:val="48"/>
          <w:szCs w:val="48"/>
        </w:rPr>
      </w:pPr>
      <w:r>
        <w:rPr>
          <w:rFonts w:cs="Cambria" w:ascii="Franklin Gothic Demi Cond" w:hAnsi="Franklin Gothic Demi Cond"/>
          <w:sz w:val="48"/>
          <w:szCs w:val="48"/>
        </w:rPr>
        <w:t>[8]Philip saith unto him, Lord, shew us the Father, and it sufficeth us.</w:t>
      </w:r>
    </w:p>
    <w:p>
      <w:pPr>
        <w:pStyle w:val="Normal"/>
        <w:rPr>
          <w:rFonts w:ascii="Franklin Gothic Demi Cond" w:hAnsi="Franklin Gothic Demi Cond"/>
          <w:sz w:val="48"/>
          <w:szCs w:val="48"/>
        </w:rPr>
      </w:pPr>
      <w:r>
        <w:rPr>
          <w:rFonts w:cs="Cambria" w:ascii="Franklin Gothic Demi Cond" w:hAnsi="Franklin Gothic Demi Cond"/>
          <w:sz w:val="48"/>
          <w:szCs w:val="48"/>
        </w:rPr>
        <w:t>[9]Jesus saith unto him, Have I been so long time with you, and yet hast thou not known me, Philip? he that hath seen me hath seen the Father; and how sayest thou then, Shew us the Father?</w:t>
      </w:r>
    </w:p>
    <w:p>
      <w:pPr>
        <w:pStyle w:val="Normal"/>
        <w:rPr>
          <w:rFonts w:ascii="Franklin Gothic Demi Cond" w:hAnsi="Franklin Gothic Demi Cond"/>
          <w:sz w:val="48"/>
          <w:szCs w:val="48"/>
        </w:rPr>
      </w:pPr>
      <w:r>
        <w:rPr>
          <w:rFonts w:cs="Cambria" w:ascii="Franklin Gothic Demi Cond" w:hAnsi="Franklin Gothic Demi Cond"/>
          <w:sz w:val="48"/>
          <w:szCs w:val="48"/>
        </w:rPr>
        <w:t>[10]Believest thou not that I am in the Father, and the Father in me? the words that I speak unto you I speak not of myself: but the Father that dwelleth in me, he doeth the works.</w:t>
      </w:r>
    </w:p>
    <w:p>
      <w:pPr>
        <w:pStyle w:val="Normal"/>
        <w:rPr>
          <w:rFonts w:ascii="Franklin Gothic Demi Cond" w:hAnsi="Franklin Gothic Demi Cond"/>
          <w:sz w:val="48"/>
          <w:szCs w:val="48"/>
        </w:rPr>
      </w:pPr>
      <w:r>
        <w:rPr>
          <w:rFonts w:cs="Cambria" w:ascii="Franklin Gothic Demi Cond" w:hAnsi="Franklin Gothic Demi Cond"/>
          <w:sz w:val="48"/>
          <w:szCs w:val="48"/>
        </w:rPr>
        <w:t>[11]Believe me that I am in the Father, and the Father in me: or else believe me for the very works' sake.</w:t>
      </w:r>
    </w:p>
    <w:p>
      <w:pPr>
        <w:pStyle w:val="Normal"/>
        <w:rPr>
          <w:rFonts w:ascii="Franklin Gothic Demi Cond" w:hAnsi="Franklin Gothic Demi Cond"/>
          <w:sz w:val="48"/>
          <w:szCs w:val="48"/>
        </w:rPr>
      </w:pPr>
      <w:r>
        <w:rPr>
          <w:rFonts w:cs="Cambria" w:ascii="Franklin Gothic Demi Cond" w:hAnsi="Franklin Gothic Demi Cond"/>
          <w:sz w:val="48"/>
          <w:szCs w:val="48"/>
        </w:rPr>
        <w:t>[12]Verily, verily, I say unto you, He that believeth on me, the works that I do shall he do also; and greater works than these shall he do; because I go unto my Father.</w:t>
      </w:r>
    </w:p>
    <w:p>
      <w:pPr>
        <w:pStyle w:val="Normal"/>
        <w:rPr>
          <w:rFonts w:ascii="Franklin Gothic Demi Cond" w:hAnsi="Franklin Gothic Demi Cond"/>
          <w:sz w:val="48"/>
          <w:szCs w:val="48"/>
        </w:rPr>
      </w:pPr>
      <w:r>
        <w:rPr>
          <w:rFonts w:cs="Cambria" w:ascii="Franklin Gothic Demi Cond" w:hAnsi="Franklin Gothic Demi Cond"/>
          <w:sz w:val="48"/>
          <w:szCs w:val="48"/>
        </w:rPr>
        <w:t>[13]And whatsoever ye shall ask in my name, that will I do, that the Father may be glorified in the Son.</w:t>
      </w:r>
    </w:p>
    <w:p>
      <w:pPr>
        <w:pStyle w:val="BODY"/>
        <w:widowControl w:val="false"/>
        <w:spacing w:before="120" w:after="120"/>
        <w:ind w:hanging="0" w:left="0" w:right="0"/>
        <w:rPr>
          <w:lang w:val="en-US" w:eastAsia="en-US" w:bidi="en-US"/>
        </w:rPr>
      </w:pPr>
      <w:r>
        <w:rPr>
          <w:rFonts w:cs="Cambria"/>
          <w:color w:val="208080"/>
          <w:shd w:fill="FFFF00" w:val="clear"/>
          <w:lang w:val="en-US" w:eastAsia="en-US" w:bidi="en-US"/>
        </w:rPr>
        <w:t>Joh 5:22</w:t>
      </w:r>
      <w:r>
        <w:rPr>
          <w:lang w:val="en-US" w:eastAsia="en-US" w:bidi="en-US"/>
        </w:rPr>
        <w:t>  For the Father judgeth no man, but hath committed all judgment unto the Son: </w:t>
      </w:r>
    </w:p>
    <w:p>
      <w:pPr>
        <w:pStyle w:val="BODY"/>
        <w:widowControl w:val="false"/>
        <w:spacing w:before="120" w:after="120"/>
        <w:ind w:hanging="0" w:left="0" w:right="0"/>
        <w:rPr>
          <w:lang w:val="en-US" w:eastAsia="en-US" w:bidi="en-US"/>
        </w:rPr>
      </w:pPr>
      <w:r>
        <w:rPr>
          <w:b/>
          <w:bCs/>
          <w:color w:val="802020"/>
          <w:lang w:val="en-US" w:eastAsia="en-US" w:bidi="en-US"/>
        </w:rPr>
        <w:t>Joh 5:23</w:t>
      </w:r>
      <w:r>
        <w:rPr>
          <w:lang w:val="en-US" w:eastAsia="en-US" w:bidi="en-US"/>
        </w:rPr>
        <w:t xml:space="preserve">  That </w:t>
      </w:r>
      <w:r>
        <w:rPr>
          <w:i w:val="false"/>
          <w:iCs w:val="false"/>
          <w:color w:val="000000"/>
          <w:lang w:val="en-US" w:eastAsia="en-US" w:bidi="en-US"/>
        </w:rPr>
        <w:t xml:space="preserve">all </w:t>
      </w:r>
      <w:r>
        <w:rPr>
          <w:i w:val="false"/>
          <w:iCs w:val="false"/>
          <w:color w:val="000000"/>
          <w:lang w:val="en-US" w:eastAsia="en-US" w:bidi="en-US"/>
        </w:rPr>
        <w:t>men</w:t>
      </w:r>
      <w:r>
        <w:rPr>
          <w:i w:val="false"/>
          <w:iCs w:val="false"/>
          <w:color w:val="000000"/>
          <w:lang w:val="en-US" w:eastAsia="en-US" w:bidi="en-US"/>
        </w:rPr>
        <w:t xml:space="preserve"> should</w:t>
      </w:r>
      <w:r>
        <w:rPr>
          <w:lang w:val="en-US" w:eastAsia="en-US" w:bidi="en-US"/>
        </w:rPr>
        <w:t xml:space="preserve"> honour the Son, even as they honour the </w:t>
      </w:r>
      <w:r>
        <w:rPr>
          <w:shd w:fill="FFFF00" w:val="clear"/>
          <w:lang w:val="en-US" w:eastAsia="en-US" w:bidi="en-US"/>
        </w:rPr>
        <w:t>Father</w:t>
      </w:r>
      <w:r>
        <w:rPr>
          <w:lang w:val="en-US" w:eastAsia="en-US" w:bidi="en-US"/>
        </w:rPr>
        <w:t xml:space="preserve">. He that honoureth not the Son honoureth not the </w:t>
      </w:r>
      <w:r>
        <w:rPr>
          <w:shd w:fill="FFFF00" w:val="clear"/>
          <w:lang w:val="en-US" w:eastAsia="en-US" w:bidi="en-US"/>
        </w:rPr>
        <w:t>Father</w:t>
      </w:r>
      <w:r>
        <w:rPr>
          <w:lang w:val="en-US" w:eastAsia="en-US" w:bidi="en-US"/>
        </w:rPr>
        <w:t xml:space="preserve"> which hath </w:t>
      </w:r>
      <w:r>
        <w:rPr>
          <w:shd w:fill="FFFF00" w:val="clear"/>
          <w:lang w:val="en-US" w:eastAsia="en-US" w:bidi="en-US"/>
        </w:rPr>
        <w:t>sent</w:t>
      </w:r>
      <w:r>
        <w:rPr>
          <w:lang w:val="en-US" w:eastAsia="en-US" w:bidi="en-US"/>
        </w:rPr>
        <w:t xml:space="preserve"> him. </w:t>
      </w:r>
    </w:p>
    <w:p>
      <w:pPr>
        <w:pStyle w:val="BODY"/>
        <w:widowControl w:val="false"/>
        <w:spacing w:before="120" w:after="120"/>
        <w:ind w:hanging="0" w:left="0" w:right="0"/>
        <w:rPr>
          <w:lang w:val="en-US" w:eastAsia="en-US" w:bidi="en-US"/>
        </w:rPr>
      </w:pPr>
      <w:r>
        <w:rPr>
          <w:color w:val="208080"/>
          <w:lang w:val="en-US" w:eastAsia="en-US" w:bidi="en-US"/>
        </w:rPr>
        <w:t>Joh 5:24</w:t>
      </w:r>
      <w:r>
        <w:rPr>
          <w:lang w:val="en-US" w:eastAsia="en-US" w:bidi="en-US"/>
        </w:rPr>
        <w:t>  Verily, verily, I say unto you, He that heareth my word, and believeth on him that sent me, hath everlasting life, and shall not come into condemnation; but is passed from death unto life. </w:t>
      </w:r>
    </w:p>
    <w:p>
      <w:pPr>
        <w:pStyle w:val="BODY"/>
        <w:widowControl w:val="false"/>
        <w:spacing w:before="120" w:after="120"/>
        <w:ind w:hanging="0" w:left="0" w:right="0"/>
        <w:rPr>
          <w:lang w:val="en-US" w:eastAsia="en-US" w:bidi="en-US"/>
        </w:rPr>
      </w:pPr>
      <w:r>
        <w:rPr>
          <w:color w:val="208080"/>
          <w:lang w:val="en-US" w:eastAsia="en-US" w:bidi="en-US"/>
        </w:rPr>
        <w:t>Joh 5:25</w:t>
      </w:r>
      <w:r>
        <w:rPr>
          <w:lang w:val="en-US" w:eastAsia="en-US" w:bidi="en-US"/>
        </w:rPr>
        <w:t>  Verily, verily, I say unto you, The hour is coming, and now is, when the dead shall hear the voice of the Son of God: and they that hear shall live. </w:t>
      </w:r>
    </w:p>
    <w:p>
      <w:pPr>
        <w:pStyle w:val="BODY"/>
        <w:widowControl w:val="false"/>
        <w:spacing w:before="120" w:after="120"/>
        <w:ind w:hanging="0" w:left="0" w:right="0"/>
        <w:rPr>
          <w:lang w:val="en-US" w:eastAsia="en-US" w:bidi="en-US"/>
        </w:rPr>
      </w:pPr>
      <w:r>
        <w:rPr>
          <w:color w:val="208080"/>
          <w:lang w:val="en-US" w:eastAsia="en-US" w:bidi="en-US"/>
        </w:rPr>
        <w:t>Joh 5:26</w:t>
      </w:r>
      <w:r>
        <w:rPr>
          <w:lang w:val="en-US" w:eastAsia="en-US" w:bidi="en-US"/>
        </w:rPr>
        <w:t>  For as the Father hath life in himself; so hath he given to the Son to have life in himself; </w:t>
      </w:r>
    </w:p>
    <w:p>
      <w:pPr>
        <w:pStyle w:val="BODY"/>
        <w:widowControl w:val="false"/>
        <w:spacing w:before="120" w:after="120"/>
        <w:ind w:hanging="0" w:left="0" w:right="0"/>
        <w:rPr>
          <w:lang w:val="en-US" w:eastAsia="en-US" w:bidi="en-US"/>
        </w:rPr>
      </w:pPr>
      <w:r>
        <w:rPr>
          <w:color w:val="208080"/>
          <w:lang w:val="en-US" w:eastAsia="en-US" w:bidi="en-US"/>
        </w:rPr>
        <w:t>Joh 5:27</w:t>
      </w:r>
      <w:r>
        <w:rPr>
          <w:lang w:val="en-US" w:eastAsia="en-US" w:bidi="en-US"/>
        </w:rPr>
        <w:t>  And hath given him authority to execute judgment also, because he is the Son of man. </w:t>
      </w:r>
    </w:p>
    <w:p>
      <w:pPr>
        <w:pStyle w:val="BODY"/>
        <w:widowControl w:val="false"/>
        <w:spacing w:before="120" w:after="120"/>
        <w:ind w:hanging="0" w:left="0" w:right="0"/>
        <w:rPr>
          <w:lang w:val="en-US" w:eastAsia="en-US" w:bidi="en-US"/>
        </w:rPr>
      </w:pPr>
      <w:r>
        <w:rPr>
          <w:color w:val="208080"/>
          <w:lang w:val="en-US" w:eastAsia="en-US" w:bidi="en-US"/>
        </w:rPr>
        <w:t>Joh 5:28</w:t>
      </w:r>
      <w:r>
        <w:rPr>
          <w:lang w:val="en-US" w:eastAsia="en-US" w:bidi="en-US"/>
        </w:rPr>
        <w:t>  Marvel not at this: for the hour is coming, in the which all that are in the graves shall hear his voice, </w:t>
      </w:r>
    </w:p>
    <w:p>
      <w:pPr>
        <w:pStyle w:val="BODY"/>
        <w:widowControl w:val="false"/>
        <w:spacing w:before="120" w:after="120"/>
        <w:ind w:hanging="0" w:left="0" w:right="0"/>
        <w:rPr>
          <w:lang w:val="en-US" w:eastAsia="en-US" w:bidi="en-US"/>
        </w:rPr>
      </w:pPr>
      <w:r>
        <w:rPr>
          <w:color w:val="208080"/>
          <w:lang w:val="en-US" w:eastAsia="en-US" w:bidi="en-US"/>
        </w:rPr>
        <w:t>Joh 5:29</w:t>
      </w:r>
      <w:r>
        <w:rPr>
          <w:lang w:val="en-US" w:eastAsia="en-US" w:bidi="en-US"/>
        </w:rPr>
        <w:t>  And shall come forth; they that have done good, unto the resurrection of life; and they that have done evil, unto the resurrection of damnation. </w:t>
      </w:r>
    </w:p>
    <w:p>
      <w:pPr>
        <w:pStyle w:val="BODY"/>
        <w:spacing w:before="0" w:after="200"/>
        <w:rPr>
          <w:rFonts w:cs="Cambria"/>
        </w:rPr>
      </w:pPr>
      <w:r>
        <w:rPr>
          <w:rFonts w:ascii="Franklin Gothic Demi Cond" w:hAnsi="Franklin Gothic Demi Cond"/>
          <w:color w:val="208080"/>
          <w:sz w:val="48"/>
          <w:szCs w:val="48"/>
          <w:lang w:val="en-US" w:eastAsia="en-US" w:bidi="en-US"/>
        </w:rPr>
        <w:t>Joh 5:30</w:t>
      </w:r>
      <w:r>
        <w:rPr>
          <w:rFonts w:ascii="Franklin Gothic Demi Cond" w:hAnsi="Franklin Gothic Demi Cond"/>
          <w:sz w:val="48"/>
          <w:szCs w:val="48"/>
          <w:lang w:val="en-US" w:eastAsia="en-US" w:bidi="en-US"/>
        </w:rPr>
        <w:t>  I can of mine own self do nothing: as I hear, I judge: and my judgment is just; because I seek not mine own will, but the will of the Father which hath sent me. </w:t>
      </w:r>
    </w:p>
    <w:sectPr>
      <w:type w:val="nextPage"/>
      <w:pgSz w:w="12240" w:h="15840"/>
      <w:pgMar w:left="1440" w:right="1440" w:gutter="0" w:header="0" w:top="1440" w:footer="0" w:bottom="144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ourier New">
    <w:charset w:val="00"/>
    <w:family w:val="auto"/>
    <w:pitch w:val="variable"/>
  </w:font>
  <w:font w:name="Liberation Sans">
    <w:altName w:val="Arial"/>
    <w:charset w:val="00"/>
    <w:family w:val="swiss"/>
    <w:pitch w:val="variable"/>
  </w:font>
  <w:font w:name="Arial">
    <w:charset w:val="00"/>
    <w:family w:val="auto"/>
    <w:pitch w:val="variable"/>
  </w:font>
  <w:font w:name="Franklin Gothic Demi Cond">
    <w:charset w:val="00"/>
    <w:family w:val="auto"/>
    <w:pitch w:val="variable"/>
  </w:font>
  <w:font w:name="Franklin Gothic Demi Cond">
    <w:charset w:val="01"/>
    <w:family w:val="swiss"/>
    <w:pitch w:val="variable"/>
  </w:font>
</w:fonts>
</file>

<file path=word/settings.xml><?xml version="1.0" encoding="utf-8"?>
<w:settings xmlns:w="http://schemas.openxmlformats.org/wordprocessingml/2006/main">
  <w:zoom w:percent="100"/>
  <w:defaultTabStop w:val="709"/>
  <w:autoHyphenation w:val="true"/>
  <w:hyphenationZone w:val="0"/>
  <w:compat>
    <w:doNotBreakWrappedTables/>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eastAsia="" w:cs="" w:asciiTheme="minorHAnsi" w:cstheme="minorBidi" w:eastAsiaTheme="minorEastAsia" w:hAnsiTheme="minorHAnsi"/>
        <w:sz w:val="22"/>
        <w:szCs w:val="22"/>
        <w:lang w:val="en-US" w:eastAsia="zh-TW" w:bidi="ar-SA"/>
      </w:rPr>
    </w:rPrDefault>
    <w:pPrDefault>
      <w:pPr>
        <w:suppressAutoHyphens w:val="true"/>
      </w:pPr>
    </w:pPrDefault>
  </w:docDefaults>
  <w:style w:type="paragraph" w:styleId="Normal" w:default="1">
    <w:name w:val="Normal"/>
    <w:qFormat/>
    <w:rsid w:val="00090451"/>
    <w:pPr>
      <w:widowControl/>
      <w:bidi w:val="0"/>
      <w:spacing w:lineRule="auto" w:line="276" w:before="0" w:after="200"/>
      <w:jc w:val="left"/>
    </w:pPr>
    <w:rPr>
      <w:rFonts w:eastAsia="" w:cs="" w:asciiTheme="minorHAnsi" w:cstheme="minorBidi" w:eastAsiaTheme="minorEastAsia" w:hAnsiTheme="minorHAnsi"/>
      <w:color w:val="auto"/>
      <w:kern w:val="0"/>
      <w:sz w:val="24"/>
      <w:szCs w:val="24"/>
      <w:lang w:val="en-US" w:eastAsia="zh-TW" w:bidi="ar-SA"/>
    </w:rPr>
  </w:style>
  <w:style w:type="character" w:styleId="DefaultParagraphFont">
    <w:name w:val="Default Paragraph Font"/>
    <w:qFormat/>
    <w:rPr/>
  </w:style>
  <w:style w:type="character" w:styleId="A">
    <w:name w:val="A"/>
    <w:basedOn w:val="DefaultParagraphFont"/>
    <w:qFormat/>
    <w:rPr>
      <w:rFonts w:ascii="Times New Roman" w:hAnsi="Times New Roman" w:cs="Times New Roman"/>
      <w:color w:val="0000FF"/>
      <w:sz w:val="24"/>
      <w:szCs w:val="24"/>
      <w:u w:val="single"/>
    </w:rPr>
  </w:style>
  <w:style w:type="character" w:styleId="B">
    <w:name w:val="B"/>
    <w:basedOn w:val="DefaultParagraphFont"/>
    <w:qFormat/>
    <w:rPr>
      <w:rFonts w:ascii="Times New Roman" w:hAnsi="Times New Roman" w:cs="Times New Roman"/>
      <w:b/>
      <w:bCs/>
      <w:sz w:val="24"/>
      <w:szCs w:val="24"/>
    </w:rPr>
  </w:style>
  <w:style w:type="character" w:styleId="CODE">
    <w:name w:val="CODE"/>
    <w:basedOn w:val="DefaultParagraphFont"/>
    <w:qFormat/>
    <w:rPr>
      <w:rFonts w:ascii="Courier New" w:hAnsi="Courier New" w:cs="Courier New"/>
      <w:sz w:val="24"/>
      <w:szCs w:val="24"/>
    </w:rPr>
  </w:style>
  <w:style w:type="character" w:styleId="DEL">
    <w:name w:val="DEL"/>
    <w:basedOn w:val="DefaultParagraphFont"/>
    <w:qFormat/>
    <w:rPr>
      <w:rFonts w:ascii="Times New Roman" w:hAnsi="Times New Roman" w:cs="Times New Roman"/>
      <w:strike/>
      <w:sz w:val="24"/>
      <w:szCs w:val="24"/>
    </w:rPr>
  </w:style>
  <w:style w:type="character" w:styleId="EM">
    <w:name w:val="EM"/>
    <w:basedOn w:val="DefaultParagraphFont"/>
    <w:qFormat/>
    <w:rPr>
      <w:rFonts w:ascii="Times New Roman" w:hAnsi="Times New Roman" w:cs="Times New Roman"/>
      <w:i/>
      <w:iCs/>
      <w:sz w:val="24"/>
      <w:szCs w:val="24"/>
    </w:rPr>
  </w:style>
  <w:style w:type="character" w:styleId="I">
    <w:name w:val="I"/>
    <w:basedOn w:val="DefaultParagraphFont"/>
    <w:qFormat/>
    <w:rPr>
      <w:rFonts w:ascii="Times New Roman" w:hAnsi="Times New Roman" w:cs="Times New Roman"/>
      <w:i/>
      <w:iCs/>
      <w:sz w:val="24"/>
      <w:szCs w:val="24"/>
    </w:rPr>
  </w:style>
  <w:style w:type="character" w:styleId="INS">
    <w:name w:val="INS"/>
    <w:basedOn w:val="DefaultParagraphFont"/>
    <w:qFormat/>
    <w:rPr>
      <w:rFonts w:ascii="Times New Roman" w:hAnsi="Times New Roman" w:cs="Times New Roman"/>
      <w:sz w:val="24"/>
      <w:szCs w:val="24"/>
      <w:u w:val="single"/>
    </w:rPr>
  </w:style>
  <w:style w:type="character" w:styleId="KBD">
    <w:name w:val="KBD"/>
    <w:basedOn w:val="DefaultParagraphFont"/>
    <w:qFormat/>
    <w:rPr>
      <w:rFonts w:ascii="Courier New" w:hAnsi="Courier New" w:cs="Courier New"/>
      <w:sz w:val="24"/>
      <w:szCs w:val="24"/>
    </w:rPr>
  </w:style>
  <w:style w:type="character" w:styleId="MARK">
    <w:name w:val="MARK"/>
    <w:basedOn w:val="DefaultParagraphFont"/>
    <w:qFormat/>
    <w:rPr>
      <w:rFonts w:ascii="Times New Roman" w:hAnsi="Times New Roman" w:cs="Times New Roman"/>
      <w:sz w:val="24"/>
      <w:szCs w:val="24"/>
      <w:shd w:fill="FFFF00" w:val="clear"/>
    </w:rPr>
  </w:style>
  <w:style w:type="character" w:styleId="S">
    <w:name w:val="S"/>
    <w:basedOn w:val="DefaultParagraphFont"/>
    <w:qFormat/>
    <w:rPr>
      <w:rFonts w:ascii="Times New Roman" w:hAnsi="Times New Roman" w:cs="Times New Roman"/>
      <w:strike/>
      <w:sz w:val="24"/>
      <w:szCs w:val="24"/>
    </w:rPr>
  </w:style>
  <w:style w:type="character" w:styleId="SAMP">
    <w:name w:val="SAMP"/>
    <w:basedOn w:val="DefaultParagraphFont"/>
    <w:qFormat/>
    <w:rPr>
      <w:rFonts w:ascii="Courier New" w:hAnsi="Courier New" w:cs="Courier New"/>
      <w:sz w:val="24"/>
      <w:szCs w:val="24"/>
    </w:rPr>
  </w:style>
  <w:style w:type="character" w:styleId="STRIKE">
    <w:name w:val="STRIKE"/>
    <w:basedOn w:val="DefaultParagraphFont"/>
    <w:qFormat/>
    <w:rPr>
      <w:rFonts w:ascii="Times New Roman" w:hAnsi="Times New Roman" w:cs="Times New Roman"/>
      <w:strike/>
      <w:sz w:val="24"/>
      <w:szCs w:val="24"/>
    </w:rPr>
  </w:style>
  <w:style w:type="character" w:styleId="STRONG">
    <w:name w:val="STRONG"/>
    <w:basedOn w:val="DefaultParagraphFont"/>
    <w:qFormat/>
    <w:rPr>
      <w:rFonts w:ascii="Times New Roman" w:hAnsi="Times New Roman" w:cs="Times New Roman"/>
      <w:b/>
      <w:bCs/>
      <w:sz w:val="24"/>
      <w:szCs w:val="24"/>
    </w:rPr>
  </w:style>
  <w:style w:type="character" w:styleId="TT">
    <w:name w:val="TT"/>
    <w:basedOn w:val="DefaultParagraphFont"/>
    <w:qFormat/>
    <w:rPr>
      <w:rFonts w:ascii="Courier New" w:hAnsi="Courier New" w:cs="Courier New"/>
      <w:sz w:val="24"/>
      <w:szCs w:val="24"/>
    </w:rPr>
  </w:style>
  <w:style w:type="character" w:styleId="U">
    <w:name w:val="U"/>
    <w:basedOn w:val="DefaultParagraphFont"/>
    <w:qFormat/>
    <w:rPr>
      <w:rFonts w:ascii="Times New Roman" w:hAnsi="Times New Roman" w:cs="Times New Roman"/>
      <w:sz w:val="24"/>
      <w:szCs w:val="24"/>
      <w:u w:val="single"/>
    </w:rPr>
  </w:style>
  <w:style w:type="paragraph" w:styleId="Heading">
    <w:name w:val="Heading"/>
    <w:basedOn w:val="Normal"/>
    <w:next w:val="BodyText"/>
    <w:qFormat/>
    <w:pPr>
      <w:keepNext w:val="true"/>
      <w:spacing w:before="240" w:after="120"/>
    </w:pPr>
    <w:rPr>
      <w:rFonts w:ascii="Liberation Sans" w:hAnsi="Liberation Sans" w:eastAsia="Microsoft YaHei" w:cs="Mangal"/>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Mangal"/>
    </w:rPr>
  </w:style>
  <w:style w:type="paragraph" w:styleId="Caption">
    <w:name w:val="caption"/>
    <w:basedOn w:val="Normal"/>
    <w:qFormat/>
    <w:pPr>
      <w:suppressLineNumbers/>
      <w:spacing w:before="120" w:after="120"/>
    </w:pPr>
    <w:rPr>
      <w:rFonts w:cs="Mangal"/>
      <w:i/>
      <w:iCs/>
      <w:sz w:val="24"/>
      <w:szCs w:val="24"/>
    </w:rPr>
  </w:style>
  <w:style w:type="paragraph" w:styleId="Index">
    <w:name w:val="Index"/>
    <w:basedOn w:val="Normal"/>
    <w:qFormat/>
    <w:pPr>
      <w:suppressLineNumbers/>
    </w:pPr>
    <w:rPr>
      <w:rFonts w:cs="Mangal"/>
    </w:rPr>
  </w:style>
  <w:style w:type="paragraph" w:styleId="CommentText">
    <w:name w:val="annotation text"/>
    <w:basedOn w:val="Normal"/>
    <w:uiPriority w:val="99"/>
    <w:semiHidden/>
    <w:unhideWhenUsed/>
    <w:rsid w:val="00e338f3"/>
    <w:pPr>
      <w:spacing w:lineRule="auto" w:line="240"/>
    </w:pPr>
    <w:rPr>
      <w:sz w:val="20"/>
      <w:szCs w:val="20"/>
    </w:rPr>
  </w:style>
  <w:style w:type="paragraph" w:styleId="Normal1">
    <w:name w:val="[Normal]"/>
    <w:qFormat/>
    <w:pPr>
      <w:widowControl w:val="false"/>
      <w:bidi w:val="0"/>
      <w:spacing w:lineRule="auto" w:line="276" w:before="0" w:after="200"/>
      <w:jc w:val="left"/>
    </w:pPr>
    <w:rPr>
      <w:rFonts w:ascii="Arial" w:hAnsi="Arial" w:eastAsia="Courier New" w:cs="Arial"/>
      <w:color w:val="auto"/>
      <w:kern w:val="0"/>
      <w:sz w:val="24"/>
      <w:szCs w:val="24"/>
      <w:lang w:val="en-US" w:eastAsia="zh-TW" w:bidi="ar-SA"/>
    </w:rPr>
  </w:style>
  <w:style w:type="paragraph" w:styleId="BODY">
    <w:name w:val="BODY"/>
    <w:basedOn w:val="Normal1"/>
    <w:qFormat/>
    <w:pPr>
      <w:widowControl/>
      <w:bidi w:val="0"/>
      <w:jc w:val="left"/>
    </w:pPr>
    <w:rPr>
      <w:rFonts w:ascii="Franklin Gothic Demi Cond" w:hAnsi="Franklin Gothic Demi Cond" w:cs="Franklin Gothic Demi Cond"/>
      <w:color w:val="292F33"/>
      <w:sz w:val="52"/>
      <w:szCs w:val="52"/>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15</TotalTime>
  <Application>LibreOffice/24.8.4.2$Windows_X86_64 LibreOffice_project/bb3cfa12c7b1bf994ecc5649a80400d06cd71002</Application>
  <AppVersion>15.0000</AppVersion>
  <Pages>11</Pages>
  <Words>1321</Words>
  <Characters>5467</Characters>
  <CharactersWithSpaces>6893</CharactersWithSpaces>
  <Paragraphs>70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en-US</dc:language>
  <cp:lastModifiedBy/>
  <dcterms:modified xsi:type="dcterms:W3CDTF">2026-03-21T12:02:27Z</dcterms:modified>
  <cp:revision>6</cp:revision>
  <dc:subject/>
  <dc:title/>
</cp:coreProperties>
</file>