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bCs/>
          <w:sz w:val="48"/>
          <w:szCs w:val="48"/>
        </w:rPr>
      </w:pPr>
      <w:r>
        <w:rPr>
          <w:rFonts w:cs="Cambria" w:ascii="Franklin Gothic Demi Cond" w:hAnsi="Franklin Gothic Demi Cond"/>
          <w:b/>
          <w:bCs/>
          <w:sz w:val="48"/>
          <w:szCs w:val="48"/>
        </w:rPr>
        <w:t>Separated from the world Undefiled and Uninfluenced! Holy!</w:t>
      </w:r>
    </w:p>
    <w:p>
      <w:pPr>
        <w:pStyle w:val="Normal"/>
        <w:rPr>
          <w:rFonts w:ascii="Franklin Gothic Demi Cond" w:hAnsi="Franklin Gothic Demi Cond"/>
          <w:b/>
          <w:bCs/>
          <w:i/>
          <w:i/>
          <w:iCs/>
          <w:sz w:val="48"/>
          <w:szCs w:val="48"/>
        </w:rPr>
      </w:pPr>
      <w:r>
        <w:rPr>
          <w:rFonts w:cs="Cambria" w:ascii="Franklin Gothic Demi Cond" w:hAnsi="Franklin Gothic Demi Cond"/>
          <w:b/>
          <w:bCs/>
          <w:i/>
          <w:iCs/>
          <w:sz w:val="48"/>
          <w:szCs w:val="48"/>
        </w:rPr>
        <w:t>(Conformity is Sin, for the whole world lieth in Wickedness!)   (</w:t>
      </w:r>
      <w:r>
        <w:rPr>
          <w:rFonts w:cs="Cambria" w:ascii="Franklin Gothic Demi Cond" w:hAnsi="Franklin Gothic Demi Cond"/>
          <w:b/>
          <w:bCs/>
          <w:i/>
          <w:iCs/>
          <w:color w:val="238554"/>
          <w:sz w:val="48"/>
          <w:szCs w:val="48"/>
          <w:u w:val="single"/>
          <w:lang w:val="en-US" w:eastAsia="en-US" w:bidi="en-US"/>
        </w:rPr>
        <w:t>1 John_5:19</w:t>
      </w:r>
      <w:r>
        <w:rPr>
          <w:rFonts w:ascii="Franklin Gothic Demi Cond" w:hAnsi="Franklin Gothic Demi Cond"/>
          <w:b/>
          <w:bCs/>
          <w:i/>
          <w:iCs/>
          <w:sz w:val="48"/>
          <w:szCs w:val="48"/>
          <w:lang w:val="en-US" w:eastAsia="en-US" w:bidi="en-US"/>
        </w:rPr>
        <w:t> </w:t>
      </w:r>
      <w:r>
        <w:rPr>
          <w:rFonts w:cs="Cambria" w:ascii="Franklin Gothic Demi Cond" w:hAnsi="Franklin Gothic Demi Cond"/>
          <w:b/>
          <w:bCs/>
          <w:i/>
          <w:iCs/>
          <w:sz w:val="48"/>
          <w:szCs w:val="48"/>
          <w:lang w:val="en-US" w:eastAsia="en-US" w:bidi="en-US"/>
        </w:rPr>
        <w:t>)</w:t>
      </w:r>
    </w:p>
    <w:p>
      <w:pPr>
        <w:pStyle w:val="Normal"/>
        <w:rPr>
          <w:b/>
          <w:bCs/>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Genesis 1:2-4</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[2]And the earth was without form, and void; and darkness was upon the face of the deep. </w:t>
      </w:r>
      <w:r>
        <w:rPr>
          <w:rFonts w:cs="Cambria" w:ascii="Franklin Gothic Demi Cond" w:hAnsi="Franklin Gothic Demi Cond"/>
          <w:sz w:val="48"/>
          <w:szCs w:val="48"/>
          <w:shd w:fill="FFFF99" w:val="clear"/>
        </w:rPr>
        <w:t xml:space="preserve">And the Spirit of God moved </w:t>
      </w:r>
      <w:r>
        <w:rPr>
          <w:rFonts w:cs="Cambria" w:ascii="Franklin Gothic Demi Cond" w:hAnsi="Franklin Gothic Demi Cond"/>
          <w:sz w:val="48"/>
          <w:szCs w:val="48"/>
        </w:rPr>
        <w:t>upon the face of the waters.</w:t>
      </w:r>
    </w:p>
    <w:p>
      <w:pPr>
        <w:pStyle w:val="Normal"/>
        <w:rPr>
          <w:rFonts w:ascii="Franklin Gothic Demi Cond" w:hAnsi="Franklin Gothic Demi Cond"/>
          <w:sz w:val="48"/>
          <w:szCs w:val="48"/>
        </w:rPr>
      </w:pPr>
      <w:r>
        <w:rPr>
          <w:rFonts w:cs="Cambria" w:ascii="Franklin Gothic Demi Cond" w:hAnsi="Franklin Gothic Demi Cond"/>
          <w:sz w:val="48"/>
          <w:szCs w:val="48"/>
        </w:rPr>
        <w:t>[3]</w:t>
      </w:r>
      <w:r>
        <w:rPr>
          <w:rFonts w:cs="Cambria" w:ascii="Franklin Gothic Demi Cond" w:hAnsi="Franklin Gothic Demi Cond"/>
          <w:sz w:val="48"/>
          <w:szCs w:val="48"/>
          <w:shd w:fill="FFFF99" w:val="clear"/>
        </w:rPr>
        <w:t>And God said, Let there be light: and there was light.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[4]And God saw the light, that it was good: </w:t>
      </w:r>
      <w:r>
        <w:rPr>
          <w:rFonts w:cs="Cambria" w:ascii="Franklin Gothic Demi Cond" w:hAnsi="Franklin Gothic Demi Cond"/>
          <w:sz w:val="48"/>
          <w:szCs w:val="48"/>
          <w:shd w:fill="FFFF99" w:val="clear"/>
        </w:rPr>
        <w:t xml:space="preserve">and God </w:t>
      </w:r>
      <w:r>
        <w:rPr>
          <w:rFonts w:cs="Cambria" w:ascii="Franklin Gothic Demi Cond" w:hAnsi="Franklin Gothic Demi Cond"/>
          <w:sz w:val="48"/>
          <w:szCs w:val="48"/>
          <w:shd w:fill="00FF00" w:val="clear"/>
        </w:rPr>
        <w:t xml:space="preserve">divided </w:t>
      </w:r>
      <w:r>
        <w:rPr>
          <w:rFonts w:cs="Cambria" w:ascii="Franklin Gothic Demi Cond" w:hAnsi="Franklin Gothic Demi Cond"/>
          <w:sz w:val="48"/>
          <w:szCs w:val="48"/>
          <w:shd w:fill="FFFF99" w:val="clear"/>
        </w:rPr>
        <w:t>the light</w:t>
      </w:r>
      <w:r>
        <w:rPr>
          <w:rFonts w:cs="Cambria" w:ascii="Franklin Gothic Demi Cond" w:hAnsi="Franklin Gothic Demi Cond"/>
          <w:sz w:val="48"/>
          <w:szCs w:val="48"/>
          <w:shd w:fill="99CCFF" w:val="clear"/>
        </w:rPr>
        <w:t xml:space="preserve"> from the darkness</w:t>
      </w:r>
      <w:r>
        <w:rPr>
          <w:rFonts w:cs="Cambria" w:ascii="Franklin Gothic Demi Cond" w:hAnsi="Franklin Gothic Demi Cond"/>
          <w:sz w:val="48"/>
          <w:szCs w:val="48"/>
          <w:shd w:fill="FFFFFF" w:val="clear"/>
        </w:rPr>
        <w:t xml:space="preserve">.    </w:t>
      </w:r>
    </w:p>
    <w:p>
      <w:pPr>
        <w:pStyle w:val="Normal"/>
        <w:rPr>
          <w:b/>
          <w:bCs/>
        </w:rPr>
      </w:pPr>
      <w:r>
        <w:rPr>
          <w:rFonts w:cs="Cambria" w:ascii="Franklin Gothic Demi Cond" w:hAnsi="Franklin Gothic Demi Cond"/>
          <w:b/>
          <w:bCs/>
          <w:sz w:val="48"/>
          <w:szCs w:val="48"/>
          <w:shd w:fill="FFFFFF" w:val="clear"/>
        </w:rPr>
        <w:t>(The Geneva 1587 )</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(And God sawe the light that it was good, and God </w:t>
      </w:r>
      <w:r>
        <w:rPr>
          <w:rFonts w:cs="Cambria" w:ascii="Franklin Gothic Demi Cond" w:hAnsi="Franklin Gothic Demi Cond"/>
          <w:sz w:val="48"/>
          <w:szCs w:val="48"/>
          <w:shd w:fill="00FF00" w:val="clear"/>
        </w:rPr>
        <w:t xml:space="preserve">separated </w:t>
      </w:r>
      <w:r>
        <w:rPr>
          <w:rFonts w:cs="Cambria" w:ascii="Franklin Gothic Demi Cond" w:hAnsi="Franklin Gothic Demi Cond"/>
          <w:sz w:val="48"/>
          <w:szCs w:val="48"/>
          <w:shd w:fill="FFFFFF" w:val="clear"/>
        </w:rPr>
        <w:t xml:space="preserve">the light from the darkenes.)     </w:t>
      </w:r>
    </w:p>
    <w:p>
      <w:pPr>
        <w:pStyle w:val="Normal"/>
        <w:rPr>
          <w:rFonts w:cs="Cambria"/>
          <w:shd w:fill="FFFFFF" w:val="clear"/>
        </w:rPr>
      </w:pPr>
      <w:r>
        <w:rPr>
          <w:rFonts w:cs="Cambria"/>
          <w:shd w:fill="FFFFFF" w:val="clear"/>
        </w:rPr>
      </w:r>
    </w:p>
    <w:p>
      <w:pPr>
        <w:pStyle w:val="Normal"/>
        <w:rPr>
          <w:rFonts w:cs="Cambria"/>
          <w:shd w:fill="FFFFFF" w:val="clear"/>
        </w:rPr>
      </w:pPr>
      <w:r>
        <w:rPr>
          <w:rFonts w:cs="Cambria"/>
          <w:shd w:fill="FFFFFF" w:val="clear"/>
        </w:rPr>
      </w:r>
    </w:p>
    <w:p>
      <w:pPr>
        <w:pStyle w:val="Normal"/>
        <w:rPr>
          <w:rFonts w:ascii="Franklin Gothic Demi Cond" w:hAnsi="Franklin Gothic Demi Cond"/>
          <w:sz w:val="48"/>
          <w:szCs w:val="48"/>
        </w:rPr>
      </w:pPr>
      <w:r>
        <w:rPr/>
      </w:r>
    </w:p>
    <w:p>
      <w:pPr>
        <w:pStyle w:val="Normal"/>
        <w:rPr>
          <w:b/>
          <w:bCs/>
        </w:rPr>
      </w:pPr>
      <w:r>
        <w:rPr>
          <w:rFonts w:cs="Cambria" w:ascii="Franklin Gothic Demi Cond" w:hAnsi="Franklin Gothic Demi Cond"/>
          <w:b/>
          <w:bCs/>
          <w:sz w:val="48"/>
          <w:szCs w:val="48"/>
          <w:shd w:fill="FFFFFF" w:val="clear"/>
        </w:rPr>
        <w:t>Exodus 33:16</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[16]For wherein shall it be known here that I and thy people have found grace in thy sight? is it not in that thou goest with us? so shall we be separated, I and thy people, from all the people that are upon the face of the earth.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Leviticus 20:24-26</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[24]But I have said unto you, Ye shall inherit their land, and I will give it unto you to possess it, a land that floweth with milk and honey: I am the LORD your God, which have separated you from other people.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[25]Ye shall therefore put difference between clean beasts and unclean, and between unclean fowls and clean: and ye shall not make your souls abominable by beast, or by fowl, or by any manner of living thing that creepeth on the ground, which I have separated from you as unclean.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[26]And ye shall be holy unto me: for I the LORD am holy, and have severed you from other people, that ye should be mine. </w:t>
      </w:r>
    </w:p>
    <w:p>
      <w:pPr>
        <w:pStyle w:val="Normal"/>
        <w:rPr>
          <w:b/>
          <w:bCs/>
        </w:rPr>
      </w:pPr>
      <w:r>
        <w:rPr>
          <w:rFonts w:cs="Cambria" w:ascii="Franklin Gothic Demi Cond" w:hAnsi="Franklin Gothic Demi Cond"/>
          <w:b/>
          <w:bCs/>
          <w:sz w:val="48"/>
          <w:szCs w:val="48"/>
          <w:shd w:fill="FFFFFF" w:val="clear"/>
        </w:rPr>
        <w:t>Numbers 6:3-5</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[3]He shall separate himself from wine and strong drink, and shall drink no vinegar of wine, or vinegar of strong drink, neither shall he drink any liquor of grapes, nor eat moist grapes, or dried.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[4]All the days of his separation shall he eat nothing that is made of the vine tree, from the kernels even to the husk.</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[5]All the days of the vow of his separation there shall no razor come upon his head: until the days be fulfilled, in the which he separateth himself unto the LORD, he shall be holy, and shall let the locks of the hair of his head grow.      </w:t>
      </w:r>
    </w:p>
    <w:p>
      <w:pPr>
        <w:pStyle w:val="Normal"/>
        <w:rPr>
          <w:rFonts w:cs="Cambria"/>
          <w:shd w:fill="FFFFFF" w:val="clear"/>
        </w:rPr>
      </w:pPr>
      <w:r>
        <w:rPr>
          <w:rFonts w:cs="Cambria"/>
          <w:shd w:fill="FFFFFF" w:val="clear"/>
        </w:rPr>
      </w:r>
    </w:p>
    <w:p>
      <w:pPr>
        <w:pStyle w:val="Normal"/>
        <w:rPr>
          <w:rFonts w:cs="Cambria"/>
          <w:shd w:fill="FFFFFF" w:val="clear"/>
        </w:rPr>
      </w:pPr>
      <w:r>
        <w:rPr>
          <w:rFonts w:cs="Cambria"/>
          <w:shd w:fill="FFFFFF" w:val="clear"/>
        </w:rPr>
      </w:r>
    </w:p>
    <w:p>
      <w:pPr>
        <w:pStyle w:val="Normal"/>
        <w:rPr>
          <w:rFonts w:ascii="Franklin Gothic Demi Cond" w:hAnsi="Franklin Gothic Demi Cond"/>
          <w:b/>
          <w:bCs/>
          <w:sz w:val="48"/>
          <w:szCs w:val="48"/>
        </w:rPr>
      </w:pPr>
      <w:r>
        <w:rPr/>
      </w:r>
    </w:p>
    <w:p>
      <w:pPr>
        <w:pStyle w:val="Normal"/>
        <w:rPr>
          <w:b/>
          <w:bCs/>
        </w:rPr>
      </w:pPr>
      <w:r>
        <w:rPr>
          <w:rFonts w:cs="Cambria" w:ascii="Franklin Gothic Demi Cond" w:hAnsi="Franklin Gothic Demi Cond"/>
          <w:b/>
          <w:bCs/>
          <w:sz w:val="48"/>
          <w:szCs w:val="48"/>
          <w:shd w:fill="FFFFFF" w:val="clear"/>
        </w:rPr>
        <w:t>Matthew 25:31-33</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[31]When the Son of man shall come in his glory, and all the holy angels with him, then shall he sit upon the throne of his glory:</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[32]And before him shall be gathered all nations: and he shall separate them one from another, as a shepherd divideth his sheep from the goats: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[33]And he shall set the sheep on his right hand, but the goats on the left. </w:t>
      </w:r>
    </w:p>
    <w:p>
      <w:pPr>
        <w:pStyle w:val="Normal"/>
        <w:rPr>
          <w:b/>
          <w:bCs/>
        </w:rPr>
      </w:pPr>
      <w:r>
        <w:rPr>
          <w:rFonts w:cs="Cambria" w:ascii="Franklin Gothic Demi Cond" w:hAnsi="Franklin Gothic Demi Cond"/>
          <w:b/>
          <w:bCs/>
          <w:sz w:val="48"/>
          <w:szCs w:val="48"/>
          <w:shd w:fill="FFFFFF" w:val="clear"/>
        </w:rPr>
        <w:t>2 Corinthians 6:14-18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[14]Be ye not unequally yoked together with unbelievers: for what fellowship hath righteousness with unrighteousness? and what communion hath light with darkness?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[15]And what concord hath Christ with Belial? or what part hath he that believeth with an infidel?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[16]And what agreement hath the temple of God with idols? for ye are the temple of the living God; as God hath said, I will dwell in them, and walk in them; and I will be their God, and they shall be my people.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[17]Wherefore come out from among them, and be ye separate, saith the Lord, and touch not the unclean thing; and I will receive you,</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[18]And will be a Father unto you, and ye shall be my sons and daughters, saith the Lord Almighty.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2 Corinthians 7:1</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[1]Having therefore these promises, dearly beloved, let us cleanse ourselves from all filthiness of the flesh and spirit, perfecting holiness in the fear of God.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Hebrews 7:26</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[26]For such an high priest became us, who is holy, harmless, undefiled, separate from sinners, and made higher than the heavens;        </w:t>
      </w:r>
    </w:p>
    <w:p>
      <w:pPr>
        <w:pStyle w:val="Normal"/>
        <w:rPr>
          <w:rFonts w:cs="Cambria"/>
          <w:shd w:fill="FFFFFF" w:val="clear"/>
        </w:rPr>
      </w:pPr>
      <w:r>
        <w:rPr>
          <w:rFonts w:cs="Cambria"/>
          <w:shd w:fill="FFFFFF" w:val="clear"/>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1 Esdras 7:13</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[13]And the children of Israel that came out of the captivity did eat, even all they that had separated themselves from the abominations of the people of the land, and sought the Lord.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1 Esdras 9:7-10</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[7]So Esdras arose up, and said unto them, Ye have transgressed the law in marrying strange wives, thereby to increase the sins of Israel.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[8]And now by confessing give glory unto the Lord God of our fathers,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[9]And do his will, and separate yourselves from the heathen of the land, and from the strange women.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[10]Then cried the whole multitude, and said with a loud voice, Like as thou hast spoken, so will we do.</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Wisdom of Solomon 4:10-15</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[10]He pleased God, and was beloved of him: so that living among sinners he was translated.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[11]Yea speedily was he taken away, lest that wickedness should alter his understanding, or deceit beguile his soul.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[12]For the bewitching of naughtiness doth obscure things that are honest; and the wandering of concupiscence doth undermine the simple mind.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[13]He, being made perfect in a short time, fulfilled a long time: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[14]For his soul pleased the Lord: therefore hasted he to take him away from among the wicked.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[15]This the people saw, and understood it not, neither laid they up this in their minds, That his grace and mercy is with his saints, and that he hath respect unto his chosen.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Hebrews 9:6-14</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[6]Now when these things were thus ordained, the priests went always into the first tabernacle, accomplishing the service of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[7]But into the second went the high priest alone once every year, not without blood, which he offered for himself, and for the errors of the people: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[8]The Holy Ghost this signifying, that the way into the holiest of all was not yet made manifest, while as the first tabernacle was yet standing:</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[9]Which was a figure for the time then present, in which were offered both gifts and sacrifices, that could not make him that did the service perfect, as pertaining to the conscience;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[10]Which stood only in meats and drinks, and divers washings, and carnal ordinances, imposed on them until the time of reformation.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[11]But Christ being come an high priest of good things to come, by a greater and more perfect tabernacle, not made with hands, that is to say, not of this building;</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[12]Neither by the blood of goats and calves, but by his own blood he entered in once into the holy place, having obtained eternal redemption for us.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[13]For if the blood of bulls and of goats, and the ashes of an heifer sprinkling the unclean, sanctifieth to the purifying of the flesh:</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[14]How much more shall the blood of Christ, who through the eternal Spirit offered himself without spot to God, purge your conscience from dead works to serve the living God?     </w:t>
      </w:r>
    </w:p>
    <w:p>
      <w:pPr>
        <w:pStyle w:val="Normal"/>
        <w:rPr>
          <w:rFonts w:ascii="Franklin Gothic Demi Cond" w:hAnsi="Franklin Gothic Demi Cond"/>
          <w:b/>
          <w:bCs/>
          <w:sz w:val="48"/>
          <w:szCs w:val="48"/>
        </w:rPr>
      </w:pPr>
      <w:r>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John 6:44</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shd w:fill="FFFFFF" w:val="clear"/>
        </w:rPr>
        <w:t>[44]No man can come to me, except the Father which hath sent me draw him: and I will raise him up at the last day.</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Cambria">
    <w:charset w:val="00"/>
    <w:family w:val="roman"/>
    <w:pitch w:val="variable"/>
  </w:font>
  <w:font w:name="Liberation Sans">
    <w:altName w:val="Arial"/>
    <w:charset w:val="00"/>
    <w:family w:val="swiss"/>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ambria" w:hAnsi="Cambria" w:cs="Cambria"/>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ambria" w:hAnsi="Cambria" w:cs="Cambria"/>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ambria" w:hAnsi="Cambria" w:cs="Cambria"/>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ambria" w:hAnsi="Cambria" w:cs="Cambria"/>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 w:type="paragraph" w:styleId="Normal1">
    <w:name w:val="[Normal]"/>
    <w:qFormat/>
    <w:pPr>
      <w:widowControl w:val="false"/>
      <w:suppressAutoHyphens w:val="true"/>
      <w:bidi w:val="0"/>
      <w:spacing w:lineRule="auto" w:line="276" w:before="0" w:after="200"/>
      <w:jc w:val="left"/>
    </w:pPr>
    <w:rPr>
      <w:rFonts w:ascii="Arial" w:hAnsi="Arial" w:eastAsia="Symbol" w:cs="Arial"/>
      <w:color w:val="auto"/>
      <w:kern w:val="0"/>
      <w:sz w:val="24"/>
      <w:szCs w:val="24"/>
      <w:lang w:val="en-US" w:eastAsia="zh-TW" w:bidi="ar-SA"/>
    </w:rPr>
  </w:style>
  <w:style w:type="paragraph" w:styleId="BODY">
    <w:name w:val="BODY"/>
    <w:basedOn w:val="Normal1"/>
    <w:qFormat/>
    <w:pPr>
      <w:widowControl/>
      <w:bidi w:val="0"/>
      <w:jc w:val="left"/>
    </w:pPr>
    <w:rPr>
      <w:rFonts w:ascii="Cambria" w:hAnsi="Cambria" w:cs="Cambria"/>
      <w:color w:val="292F33"/>
      <w:sz w:val="72"/>
      <w:szCs w:val="7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TotalTime>
  <Application>LibreOffice/24.8.6.1$Windows_X86_64 LibreOffice_project/051bf11303684a0a982c9966e8be766d0a9efbc7</Application>
  <AppVersion>15.0000</AppVersion>
  <Pages>9</Pages>
  <Words>1130</Words>
  <Characters>5150</Characters>
  <CharactersWithSpaces>6273</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2025-08-06T18:12:44Z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